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28" w:rsidRDefault="002128F3" w:rsidP="002128F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Материалы </w:t>
      </w:r>
      <w:r w:rsidR="00034D28" w:rsidRPr="00034D28">
        <w:rPr>
          <w:rFonts w:ascii="Times New Roman" w:hAnsi="Times New Roman" w:cs="Times New Roman"/>
          <w:b/>
        </w:rPr>
        <w:t xml:space="preserve"> по направлениям дополнительн</w:t>
      </w:r>
      <w:r w:rsidR="00034D28">
        <w:rPr>
          <w:rFonts w:ascii="Times New Roman" w:hAnsi="Times New Roman" w:cs="Times New Roman"/>
          <w:b/>
        </w:rPr>
        <w:t xml:space="preserve">ого образования </w:t>
      </w:r>
      <w:proofErr w:type="gramStart"/>
      <w:r w:rsidR="00034D28">
        <w:rPr>
          <w:rFonts w:ascii="Times New Roman" w:hAnsi="Times New Roman" w:cs="Times New Roman"/>
          <w:b/>
        </w:rPr>
        <w:t>обучающихся</w:t>
      </w:r>
      <w:proofErr w:type="gramEnd"/>
      <w:r w:rsidR="00034D28">
        <w:rPr>
          <w:rFonts w:ascii="Times New Roman" w:hAnsi="Times New Roman" w:cs="Times New Roman"/>
          <w:b/>
        </w:rPr>
        <w:t xml:space="preserve"> с ЗП</w:t>
      </w:r>
      <w:r w:rsidR="00034D28" w:rsidRPr="00034D28">
        <w:rPr>
          <w:rFonts w:ascii="Times New Roman" w:hAnsi="Times New Roman" w:cs="Times New Roman"/>
          <w:b/>
        </w:rPr>
        <w:t>Р</w:t>
      </w:r>
    </w:p>
    <w:p w:rsidR="007B019C" w:rsidRDefault="007B019C" w:rsidP="007B019C">
      <w:pPr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Педагогические приемы оптимальные в работе с данной категорией детей:</w:t>
      </w:r>
    </w:p>
    <w:p w:rsidR="00F327DB" w:rsidRDefault="00F327DB" w:rsidP="00F327DB">
      <w:pPr>
        <w:pStyle w:val="a5"/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</w:t>
      </w:r>
      <w:r w:rsidRPr="00F327DB">
        <w:rPr>
          <w:color w:val="333333"/>
          <w:shd w:val="clear" w:color="auto" w:fill="FFFFFF"/>
        </w:rPr>
        <w:t>Несмотря на существенные недостатки в ин</w:t>
      </w:r>
      <w:r w:rsidRPr="00F327DB">
        <w:rPr>
          <w:color w:val="333333"/>
          <w:shd w:val="clear" w:color="auto" w:fill="FFFFFF"/>
        </w:rPr>
        <w:softHyphen/>
        <w:t>теллектуальном и личностном развитии, у детей с задержкой психического развития сохранны</w:t>
      </w:r>
      <w:r>
        <w:rPr>
          <w:color w:val="333333"/>
          <w:shd w:val="clear" w:color="auto" w:fill="FFFFFF"/>
        </w:rPr>
        <w:t xml:space="preserve"> предпосылки для усвоения  ново</w:t>
      </w:r>
      <w:r w:rsidRPr="00F327DB">
        <w:rPr>
          <w:color w:val="333333"/>
          <w:shd w:val="clear" w:color="auto" w:fill="FFFFFF"/>
        </w:rPr>
        <w:t>г</w:t>
      </w:r>
      <w:r>
        <w:rPr>
          <w:color w:val="333333"/>
          <w:shd w:val="clear" w:color="auto" w:fill="FFFFFF"/>
        </w:rPr>
        <w:t xml:space="preserve">о материала </w:t>
      </w:r>
      <w:r w:rsidRPr="00F327DB">
        <w:rPr>
          <w:color w:val="333333"/>
          <w:shd w:val="clear" w:color="auto" w:fill="FFFFFF"/>
        </w:rPr>
        <w:t xml:space="preserve"> при условии индивидуального и дифференцированного подхода к ним.</w:t>
      </w:r>
    </w:p>
    <w:p w:rsidR="00F327DB" w:rsidRDefault="00F327DB" w:rsidP="00F327DB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  <w:shd w:val="clear" w:color="auto" w:fill="FFFFFF"/>
        </w:rPr>
        <w:t>Основные рекомендации:</w:t>
      </w:r>
      <w:r w:rsidRPr="00F327DB">
        <w:rPr>
          <w:color w:val="333333"/>
        </w:rPr>
        <w:br/>
      </w:r>
      <w:r>
        <w:rPr>
          <w:color w:val="333333"/>
        </w:rPr>
        <w:t xml:space="preserve">1.   </w:t>
      </w:r>
      <w:proofErr w:type="spellStart"/>
      <w:r>
        <w:rPr>
          <w:color w:val="333333"/>
        </w:rPr>
        <w:t>Деятельностный</w:t>
      </w:r>
      <w:proofErr w:type="spellEnd"/>
      <w:r>
        <w:rPr>
          <w:color w:val="333333"/>
        </w:rPr>
        <w:t xml:space="preserve"> подход,  максимально возбуждающий</w:t>
      </w:r>
      <w:r w:rsidRPr="00F327DB">
        <w:rPr>
          <w:color w:val="333333"/>
        </w:rPr>
        <w:t xml:space="preserve"> </w:t>
      </w:r>
      <w:r>
        <w:rPr>
          <w:color w:val="333333"/>
        </w:rPr>
        <w:t>активность ребенка, пробуждающий</w:t>
      </w:r>
      <w:r w:rsidRPr="00F327DB">
        <w:rPr>
          <w:color w:val="333333"/>
        </w:rPr>
        <w:t xml:space="preserve"> у него потребность в п</w:t>
      </w:r>
      <w:r>
        <w:rPr>
          <w:color w:val="333333"/>
        </w:rPr>
        <w:t>ознавательной деятельности и доведении до конца начатого дела</w:t>
      </w:r>
      <w:r w:rsidRPr="00F327DB">
        <w:rPr>
          <w:color w:val="333333"/>
        </w:rPr>
        <w:t>.</w:t>
      </w:r>
      <w:r w:rsidRPr="00F327DB">
        <w:rPr>
          <w:color w:val="333333"/>
        </w:rPr>
        <w:br/>
        <w:t>2.</w:t>
      </w:r>
      <w:r>
        <w:rPr>
          <w:color w:val="333333"/>
        </w:rPr>
        <w:t xml:space="preserve">  </w:t>
      </w:r>
      <w:r w:rsidRPr="00F327DB">
        <w:rPr>
          <w:color w:val="333333"/>
        </w:rPr>
        <w:t xml:space="preserve"> Приспо</w:t>
      </w:r>
      <w:r>
        <w:rPr>
          <w:color w:val="333333"/>
        </w:rPr>
        <w:t xml:space="preserve">собление темпа  освоения нового </w:t>
      </w:r>
      <w:r w:rsidRPr="00F327DB">
        <w:rPr>
          <w:color w:val="333333"/>
        </w:rPr>
        <w:t xml:space="preserve"> материала и методов обучения к уровню развития детей с ЗПР.</w:t>
      </w:r>
      <w:r w:rsidRPr="00F327DB">
        <w:rPr>
          <w:color w:val="333333"/>
        </w:rPr>
        <w:br/>
        <w:t xml:space="preserve">3. </w:t>
      </w:r>
      <w:r>
        <w:rPr>
          <w:color w:val="333333"/>
        </w:rPr>
        <w:t xml:space="preserve">  </w:t>
      </w:r>
      <w:r w:rsidRPr="00F327DB">
        <w:rPr>
          <w:color w:val="333333"/>
        </w:rPr>
        <w:t>Индивидуальный подход.</w:t>
      </w:r>
      <w:r>
        <w:rPr>
          <w:color w:val="333333"/>
        </w:rPr>
        <w:br/>
        <w:t>4</w:t>
      </w:r>
      <w:r w:rsidRPr="00F327DB">
        <w:rPr>
          <w:color w:val="333333"/>
        </w:rPr>
        <w:t xml:space="preserve">. </w:t>
      </w:r>
      <w:r>
        <w:rPr>
          <w:color w:val="333333"/>
        </w:rPr>
        <w:t xml:space="preserve">  </w:t>
      </w:r>
      <w:r w:rsidRPr="00F327DB">
        <w:rPr>
          <w:color w:val="333333"/>
        </w:rPr>
        <w:t>Постоянное использование наглядности, наводящих вопросов, аналогий.</w:t>
      </w:r>
      <w:r>
        <w:rPr>
          <w:color w:val="333333"/>
        </w:rPr>
        <w:br/>
        <w:t>5</w:t>
      </w:r>
      <w:r w:rsidRPr="00F327DB">
        <w:rPr>
          <w:color w:val="333333"/>
        </w:rPr>
        <w:t>.</w:t>
      </w:r>
      <w:r>
        <w:rPr>
          <w:color w:val="333333"/>
        </w:rPr>
        <w:t xml:space="preserve">  </w:t>
      </w:r>
      <w:r w:rsidRPr="00F327DB">
        <w:rPr>
          <w:color w:val="333333"/>
        </w:rPr>
        <w:t xml:space="preserve"> Использование многократных указаний, упражнений.</w:t>
      </w:r>
      <w:r>
        <w:rPr>
          <w:color w:val="333333"/>
        </w:rPr>
        <w:br/>
        <w:t>6</w:t>
      </w:r>
      <w:r w:rsidRPr="00F327DB">
        <w:rPr>
          <w:color w:val="333333"/>
        </w:rPr>
        <w:t>.</w:t>
      </w:r>
      <w:r>
        <w:rPr>
          <w:color w:val="333333"/>
        </w:rPr>
        <w:t xml:space="preserve">  </w:t>
      </w:r>
      <w:r w:rsidRPr="00F327DB">
        <w:rPr>
          <w:color w:val="333333"/>
        </w:rPr>
        <w:t xml:space="preserve"> Проявление большого такта со стороны учителя</w:t>
      </w:r>
      <w:r>
        <w:rPr>
          <w:color w:val="333333"/>
        </w:rPr>
        <w:br/>
        <w:t>7</w:t>
      </w:r>
      <w:r w:rsidRPr="00F327DB">
        <w:rPr>
          <w:color w:val="333333"/>
        </w:rPr>
        <w:t xml:space="preserve">. </w:t>
      </w:r>
      <w:r>
        <w:rPr>
          <w:color w:val="333333"/>
        </w:rPr>
        <w:t xml:space="preserve">  </w:t>
      </w:r>
      <w:r w:rsidRPr="00F327DB">
        <w:rPr>
          <w:color w:val="333333"/>
        </w:rPr>
        <w:t>Использование поощрений, повышение самооценки ребенка, укрепление в нем веры в свои силы.</w:t>
      </w:r>
      <w:r>
        <w:rPr>
          <w:color w:val="333333"/>
        </w:rPr>
        <w:br/>
        <w:t>8</w:t>
      </w:r>
      <w:r w:rsidRPr="00F327DB">
        <w:rPr>
          <w:color w:val="333333"/>
        </w:rPr>
        <w:t xml:space="preserve">. </w:t>
      </w:r>
      <w:r>
        <w:rPr>
          <w:color w:val="333333"/>
        </w:rPr>
        <w:t xml:space="preserve">  </w:t>
      </w:r>
      <w:r w:rsidRPr="00F327DB">
        <w:rPr>
          <w:color w:val="333333"/>
        </w:rPr>
        <w:t>Поэтапное</w:t>
      </w:r>
      <w:r>
        <w:rPr>
          <w:color w:val="333333"/>
        </w:rPr>
        <w:t xml:space="preserve"> обобщение проделанной </w:t>
      </w:r>
      <w:r w:rsidRPr="00F327DB">
        <w:rPr>
          <w:color w:val="333333"/>
        </w:rPr>
        <w:t>работы;</w:t>
      </w:r>
      <w:r>
        <w:rPr>
          <w:color w:val="333333"/>
        </w:rPr>
        <w:br/>
        <w:t>9</w:t>
      </w:r>
      <w:r w:rsidRPr="00F327DB">
        <w:rPr>
          <w:color w:val="333333"/>
        </w:rPr>
        <w:t xml:space="preserve">. </w:t>
      </w:r>
      <w:r>
        <w:rPr>
          <w:color w:val="333333"/>
        </w:rPr>
        <w:t xml:space="preserve">  </w:t>
      </w:r>
      <w:r w:rsidRPr="00F327DB">
        <w:rPr>
          <w:color w:val="333333"/>
        </w:rPr>
        <w:t>Использование заданий с опорой на образцы, доступных инструкций</w:t>
      </w:r>
    </w:p>
    <w:p w:rsidR="00F327DB" w:rsidRPr="00F327DB" w:rsidRDefault="00F327DB" w:rsidP="00F327DB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F327DB">
        <w:rPr>
          <w:color w:val="333333"/>
        </w:rPr>
        <w:br/>
      </w:r>
      <w:r>
        <w:rPr>
          <w:color w:val="333333"/>
        </w:rPr>
        <w:t xml:space="preserve">      </w:t>
      </w:r>
      <w:r w:rsidRPr="00F327DB">
        <w:rPr>
          <w:color w:val="333333"/>
        </w:rPr>
        <w:t>В случаях тяжелой задержки психического развития для таких детей должны быть созданы специальные условия обучения. Работоспо</w:t>
      </w:r>
      <w:r>
        <w:rPr>
          <w:color w:val="333333"/>
        </w:rPr>
        <w:t xml:space="preserve">собность у детей с ЗПР на  занятии </w:t>
      </w:r>
      <w:r w:rsidRPr="00F327DB">
        <w:rPr>
          <w:color w:val="333333"/>
        </w:rPr>
        <w:t>длится 15-20 минут.</w:t>
      </w:r>
    </w:p>
    <w:p w:rsidR="00F327DB" w:rsidRPr="00F327DB" w:rsidRDefault="00F327DB" w:rsidP="00F327DB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   </w:t>
      </w:r>
      <w:r w:rsidRPr="00F327DB">
        <w:rPr>
          <w:color w:val="333333"/>
        </w:rPr>
        <w:t>С целью </w:t>
      </w:r>
      <w:r w:rsidRPr="00F327DB">
        <w:rPr>
          <w:color w:val="333333"/>
          <w:u w:val="single"/>
        </w:rPr>
        <w:t>а</w:t>
      </w:r>
      <w:r>
        <w:rPr>
          <w:color w:val="333333"/>
          <w:u w:val="single"/>
        </w:rPr>
        <w:t xml:space="preserve">даптации объема и характера  нового </w:t>
      </w:r>
      <w:r w:rsidRPr="00F327DB">
        <w:rPr>
          <w:color w:val="333333"/>
          <w:u w:val="single"/>
        </w:rPr>
        <w:t xml:space="preserve"> ма</w:t>
      </w:r>
      <w:r w:rsidRPr="00F327DB">
        <w:rPr>
          <w:color w:val="333333"/>
          <w:u w:val="single"/>
        </w:rPr>
        <w:softHyphen/>
        <w:t>териала</w:t>
      </w:r>
      <w:r w:rsidRPr="00F327DB">
        <w:rPr>
          <w:color w:val="333333"/>
        </w:rPr>
        <w:t> к познавательным возможностям учащихся систему изучения того или иного раздела программы нужно значитель</w:t>
      </w:r>
      <w:r w:rsidRPr="00F327DB">
        <w:rPr>
          <w:color w:val="333333"/>
        </w:rPr>
        <w:softHyphen/>
        <w:t>но детализировать: учебный материал преподносить небольшими пор</w:t>
      </w:r>
      <w:r w:rsidRPr="00F327DB">
        <w:rPr>
          <w:color w:val="333333"/>
        </w:rPr>
        <w:softHyphen/>
        <w:t>циями, усложнять его следует постепенно, необходимо изыскивать способы облегчения трудных заданий, такие как:</w:t>
      </w:r>
    </w:p>
    <w:p w:rsidR="00F327DB" w:rsidRPr="00F327DB" w:rsidRDefault="00F327DB" w:rsidP="00F327DB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327DB">
        <w:rPr>
          <w:color w:val="333333"/>
        </w:rPr>
        <w:t>дополнительные наводящие вопросы;</w:t>
      </w:r>
    </w:p>
    <w:p w:rsidR="00F327DB" w:rsidRPr="00F327DB" w:rsidRDefault="00F327DB" w:rsidP="00F327DB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327DB">
        <w:rPr>
          <w:color w:val="333333"/>
        </w:rPr>
        <w:t>наглядность – картинные планы, опорные, обобщающие схемы, «программированные карточки», графические модели, карточки-по</w:t>
      </w:r>
      <w:r w:rsidRPr="00F327DB">
        <w:rPr>
          <w:color w:val="333333"/>
        </w:rPr>
        <w:softHyphen/>
        <w:t>мощницы, которые составляются в соответствии с характером зат</w:t>
      </w:r>
      <w:r w:rsidRPr="00F327DB">
        <w:rPr>
          <w:color w:val="333333"/>
        </w:rPr>
        <w:softHyphen/>
        <w:t>руднений;</w:t>
      </w:r>
    </w:p>
    <w:p w:rsidR="00F327DB" w:rsidRPr="00F327DB" w:rsidRDefault="00F327DB" w:rsidP="00F327DB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327DB">
        <w:rPr>
          <w:color w:val="333333"/>
        </w:rPr>
        <w:t>приемы-предписания с указанием последовательности операций, необходимых для решения задач;</w:t>
      </w:r>
    </w:p>
    <w:p w:rsidR="00F327DB" w:rsidRPr="00F327DB" w:rsidRDefault="00F327DB" w:rsidP="00F327DB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327DB">
        <w:rPr>
          <w:color w:val="333333"/>
        </w:rPr>
        <w:t>помощь в выполнении определенных операций;</w:t>
      </w:r>
    </w:p>
    <w:p w:rsidR="00F327DB" w:rsidRPr="00F327DB" w:rsidRDefault="00F327DB" w:rsidP="00F327DB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327DB">
        <w:rPr>
          <w:color w:val="333333"/>
        </w:rPr>
        <w:t>поэтапная пров</w:t>
      </w:r>
      <w:r>
        <w:rPr>
          <w:color w:val="333333"/>
        </w:rPr>
        <w:t>ерка и анализ проделанной  работы</w:t>
      </w:r>
      <w:r w:rsidRPr="00F327DB">
        <w:rPr>
          <w:color w:val="333333"/>
        </w:rPr>
        <w:t>.</w:t>
      </w:r>
    </w:p>
    <w:p w:rsidR="00F327DB" w:rsidRPr="00F327DB" w:rsidRDefault="00F327DB" w:rsidP="00BC2D8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327DB">
        <w:rPr>
          <w:color w:val="333333"/>
        </w:rPr>
        <w:t xml:space="preserve">На каждом </w:t>
      </w:r>
      <w:r>
        <w:rPr>
          <w:color w:val="333333"/>
        </w:rPr>
        <w:t xml:space="preserve">занятии </w:t>
      </w:r>
      <w:r w:rsidRPr="00F327DB">
        <w:rPr>
          <w:color w:val="333333"/>
        </w:rPr>
        <w:t xml:space="preserve"> обязательна </w:t>
      </w:r>
      <w:r w:rsidRPr="00F327DB">
        <w:rPr>
          <w:color w:val="333333"/>
          <w:u w:val="single"/>
        </w:rPr>
        <w:t>словарная работа</w:t>
      </w:r>
      <w:r w:rsidRPr="00F327DB">
        <w:rPr>
          <w:color w:val="333333"/>
        </w:rPr>
        <w:t>. Каждого ученика следует стараться выслушать до конца; необ</w:t>
      </w:r>
      <w:r w:rsidRPr="00F327DB">
        <w:rPr>
          <w:color w:val="333333"/>
        </w:rPr>
        <w:softHyphen/>
        <w:t>ходимо включать предметно-практические действия, цель которых - подготовить детей к усвоению или закреплению теоретического материала.</w:t>
      </w:r>
    </w:p>
    <w:p w:rsidR="00F327DB" w:rsidRPr="00F327DB" w:rsidRDefault="00BC2D8A" w:rsidP="00BC2D8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lastRenderedPageBreak/>
        <w:t xml:space="preserve">      </w:t>
      </w:r>
      <w:r w:rsidR="00F327DB" w:rsidRPr="00F327DB">
        <w:rPr>
          <w:color w:val="333333"/>
        </w:rPr>
        <w:t xml:space="preserve">Для предупреждения быстрой утомляемости или снятия ее целесообразно переключать детей с одного вида деятельности на другой, разнообразить виды занятий. Интерес к занятиям и хороший эмоциональный настрой учащихся поддерживают использованием красочного дидактического материала, введением в занятия игровых моментов. Исключительно </w:t>
      </w:r>
      <w:proofErr w:type="gramStart"/>
      <w:r w:rsidR="00F327DB" w:rsidRPr="00F327DB">
        <w:rPr>
          <w:color w:val="333333"/>
        </w:rPr>
        <w:t>важное значение</w:t>
      </w:r>
      <w:proofErr w:type="gramEnd"/>
      <w:r w:rsidR="00F327DB" w:rsidRPr="00F327DB">
        <w:rPr>
          <w:color w:val="333333"/>
        </w:rPr>
        <w:t xml:space="preserve"> имеют мягкий добро</w:t>
      </w:r>
      <w:r w:rsidR="00F327DB" w:rsidRPr="00F327DB">
        <w:rPr>
          <w:color w:val="333333"/>
        </w:rPr>
        <w:softHyphen/>
        <w:t>желательный тон учителя, внимание к ребенку, поощрение е</w:t>
      </w:r>
      <w:r w:rsidR="004E763E">
        <w:rPr>
          <w:color w:val="333333"/>
        </w:rPr>
        <w:t>го ма</w:t>
      </w:r>
      <w:r w:rsidR="004E763E">
        <w:rPr>
          <w:color w:val="333333"/>
        </w:rPr>
        <w:softHyphen/>
        <w:t>лейших успехов. Темп занятия</w:t>
      </w:r>
      <w:r w:rsidR="00F327DB" w:rsidRPr="00F327DB">
        <w:rPr>
          <w:color w:val="333333"/>
        </w:rPr>
        <w:t xml:space="preserve"> должен соответствовать возможно</w:t>
      </w:r>
      <w:r w:rsidR="00F327DB" w:rsidRPr="00F327DB">
        <w:rPr>
          <w:color w:val="333333"/>
        </w:rPr>
        <w:softHyphen/>
        <w:t>стям ученика.</w:t>
      </w:r>
    </w:p>
    <w:p w:rsidR="00F327DB" w:rsidRPr="00F327DB" w:rsidRDefault="00BC2D8A" w:rsidP="00BC2D8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</w:t>
      </w:r>
      <w:r w:rsidR="00F327DB" w:rsidRPr="00F327DB">
        <w:rPr>
          <w:color w:val="333333"/>
        </w:rPr>
        <w:t xml:space="preserve">Значительное время необходимо отводить </w:t>
      </w:r>
      <w:r>
        <w:rPr>
          <w:color w:val="333333"/>
        </w:rPr>
        <w:t>на обучение этих детей выполнению инструкции</w:t>
      </w:r>
      <w:r w:rsidR="00F327DB" w:rsidRPr="00F327DB">
        <w:rPr>
          <w:color w:val="333333"/>
        </w:rPr>
        <w:t xml:space="preserve"> с несколькими заданиями. У детей с ЗПР может иметь место утеря одного из звеньев инструкции, по</w:t>
      </w:r>
      <w:r w:rsidR="00F327DB" w:rsidRPr="00F327DB">
        <w:rPr>
          <w:color w:val="333333"/>
        </w:rPr>
        <w:softHyphen/>
        <w:t>этому надо приучать их внимательно слушать инструкцию, пы</w:t>
      </w:r>
      <w:r w:rsidR="00F327DB" w:rsidRPr="00F327DB">
        <w:rPr>
          <w:color w:val="333333"/>
        </w:rPr>
        <w:softHyphen/>
        <w:t>таться представить ее себе и запомнить, что следует делать. Чтобы исключить утерю одного из звеньев, можно использовать на первоначальном этапе обучения следующий прием: около уче</w:t>
      </w:r>
      <w:r w:rsidR="00F327DB" w:rsidRPr="00F327DB">
        <w:rPr>
          <w:color w:val="333333"/>
        </w:rPr>
        <w:softHyphen/>
        <w:t>ника выкладывают палочки в количестве, соответствующем количеству заданий. При выполнении одного задания одна палочка отодвигается в сторону.</w:t>
      </w:r>
    </w:p>
    <w:p w:rsidR="00F327DB" w:rsidRPr="00F327DB" w:rsidRDefault="00BC2D8A" w:rsidP="00F327DB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   </w:t>
      </w:r>
      <w:r w:rsidR="00F327DB" w:rsidRPr="00F327DB">
        <w:rPr>
          <w:color w:val="333333"/>
        </w:rPr>
        <w:t>Одним из важнейших направлений учебно-воспитательного процесса является формирование у воспитанников </w:t>
      </w:r>
      <w:r w:rsidR="00F327DB" w:rsidRPr="00F327DB">
        <w:rPr>
          <w:color w:val="333333"/>
          <w:u w:val="single"/>
        </w:rPr>
        <w:t>навыков само</w:t>
      </w:r>
      <w:r w:rsidR="00F327DB" w:rsidRPr="00F327DB">
        <w:rPr>
          <w:color w:val="333333"/>
          <w:u w:val="single"/>
        </w:rPr>
        <w:softHyphen/>
        <w:t>стоятельной работы</w:t>
      </w:r>
      <w:r w:rsidR="00F327DB" w:rsidRPr="00F327DB">
        <w:rPr>
          <w:color w:val="333333"/>
        </w:rPr>
        <w:t>, умения организовывать, планировать свою деятельность, осуществлять самоконтроль.</w:t>
      </w:r>
    </w:p>
    <w:p w:rsidR="00F327DB" w:rsidRPr="00F327DB" w:rsidRDefault="00F327DB" w:rsidP="00F327DB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F327DB">
        <w:rPr>
          <w:color w:val="333333"/>
        </w:rPr>
        <w:t>Для самостоятельной работы необходима индивидуализация заданий. В этой связи пси</w:t>
      </w:r>
      <w:r w:rsidR="00BC2D8A">
        <w:rPr>
          <w:color w:val="333333"/>
        </w:rPr>
        <w:t xml:space="preserve">хологи рекомендуют всем  педагогам </w:t>
      </w:r>
      <w:r w:rsidRPr="00F327DB">
        <w:rPr>
          <w:color w:val="333333"/>
        </w:rPr>
        <w:t xml:space="preserve"> разрабатывать дидактический материал различной степени труд</w:t>
      </w:r>
      <w:r w:rsidRPr="00F327DB">
        <w:rPr>
          <w:color w:val="333333"/>
        </w:rPr>
        <w:softHyphen/>
        <w:t>ности и с различным объемом помощи:</w:t>
      </w:r>
    </w:p>
    <w:p w:rsidR="00F327DB" w:rsidRPr="00F327DB" w:rsidRDefault="00F327DB" w:rsidP="00F327DB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327DB">
        <w:rPr>
          <w:color w:val="333333"/>
        </w:rPr>
        <w:t>задания воспроизводящего характера при наличии образцов, алгоритмов выполнения;</w:t>
      </w:r>
    </w:p>
    <w:p w:rsidR="00F327DB" w:rsidRPr="00F327DB" w:rsidRDefault="00F327DB" w:rsidP="00F327DB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327DB">
        <w:rPr>
          <w:color w:val="333333"/>
        </w:rPr>
        <w:t>задания тренировочного характера, аналогичные образцу;</w:t>
      </w:r>
    </w:p>
    <w:p w:rsidR="007B019C" w:rsidRPr="00BC2D8A" w:rsidRDefault="00F327DB" w:rsidP="00BC2D8A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327DB">
        <w:rPr>
          <w:color w:val="333333"/>
        </w:rPr>
        <w:t>задания контрольного характера и т.д.</w:t>
      </w:r>
    </w:p>
    <w:p w:rsidR="00034D28" w:rsidRDefault="00034D28" w:rsidP="00034D28">
      <w:pPr>
        <w:pStyle w:val="a3"/>
        <w:rPr>
          <w:rFonts w:ascii="Times New Roman" w:hAnsi="Times New Roman" w:cs="Times New Roman"/>
          <w:b/>
        </w:rPr>
      </w:pPr>
    </w:p>
    <w:p w:rsidR="00034D28" w:rsidRDefault="00034D28" w:rsidP="00034D28">
      <w:pPr>
        <w:pStyle w:val="a3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34D28" w:rsidRDefault="00034D28" w:rsidP="00034D28"/>
    <w:p w:rsidR="00610230" w:rsidRDefault="00610230"/>
    <w:sectPr w:rsidR="00610230" w:rsidSect="00034D2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80E"/>
    <w:multiLevelType w:val="multilevel"/>
    <w:tmpl w:val="E502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96216"/>
    <w:multiLevelType w:val="multilevel"/>
    <w:tmpl w:val="3F74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12286"/>
    <w:multiLevelType w:val="multilevel"/>
    <w:tmpl w:val="63DA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A97CC1"/>
    <w:multiLevelType w:val="hybridMultilevel"/>
    <w:tmpl w:val="232005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4304C"/>
    <w:multiLevelType w:val="hybridMultilevel"/>
    <w:tmpl w:val="A68E313E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4D28"/>
    <w:rsid w:val="00034D28"/>
    <w:rsid w:val="002128F3"/>
    <w:rsid w:val="0039216B"/>
    <w:rsid w:val="004E763E"/>
    <w:rsid w:val="00610230"/>
    <w:rsid w:val="007B019C"/>
    <w:rsid w:val="007B0C67"/>
    <w:rsid w:val="00B529E3"/>
    <w:rsid w:val="00BC2D8A"/>
    <w:rsid w:val="00F327DB"/>
    <w:rsid w:val="00F5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D28"/>
    <w:pPr>
      <w:ind w:left="720"/>
      <w:contextualSpacing/>
    </w:pPr>
  </w:style>
  <w:style w:type="table" w:styleId="a4">
    <w:name w:val="Table Grid"/>
    <w:basedOn w:val="a1"/>
    <w:uiPriority w:val="59"/>
    <w:rsid w:val="00034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3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Ильева Елена Михайловна</cp:lastModifiedBy>
  <cp:revision>8</cp:revision>
  <dcterms:created xsi:type="dcterms:W3CDTF">2018-02-02T11:03:00Z</dcterms:created>
  <dcterms:modified xsi:type="dcterms:W3CDTF">2018-04-05T12:01:00Z</dcterms:modified>
</cp:coreProperties>
</file>